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8CB0D" w14:textId="77777777" w:rsidR="008D571E" w:rsidRDefault="008D571E" w:rsidP="008D571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Форма 2.10 Информация о наличии (отсутствии) технической возможности подключения к централизованной системе холодного водоснабжения, а также о регистрации и ходе реализации заявок о подключении к централизованной системе холодного водоснабжения</w:t>
      </w:r>
    </w:p>
    <w:p w14:paraId="4D727562" w14:textId="77777777" w:rsidR="008D571E" w:rsidRDefault="008D571E" w:rsidP="008D57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9639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86"/>
        <w:gridCol w:w="1247"/>
        <w:gridCol w:w="850"/>
        <w:gridCol w:w="4602"/>
      </w:tblGrid>
      <w:tr w:rsidR="008D571E" w14:paraId="4DE5B965" w14:textId="77777777" w:rsidTr="008D571E">
        <w:tc>
          <w:tcPr>
            <w:tcW w:w="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0B44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Параметры формы</w:t>
            </w:r>
          </w:p>
        </w:tc>
        <w:tc>
          <w:tcPr>
            <w:tcW w:w="4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014D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Описание параметров формы</w:t>
            </w:r>
          </w:p>
        </w:tc>
      </w:tr>
      <w:tr w:rsidR="008D571E" w14:paraId="2F0AD68A" w14:textId="77777777" w:rsidTr="008D571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2A0B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п/п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8D02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параметра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7B97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2A72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Информация</w:t>
            </w:r>
          </w:p>
        </w:tc>
        <w:tc>
          <w:tcPr>
            <w:tcW w:w="4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220C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D571E" w14:paraId="217D2780" w14:textId="77777777" w:rsidTr="008D571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3E1B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60B6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поданных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E3DC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3C2B" w14:textId="6AEBE5B9" w:rsidR="008D571E" w:rsidRDefault="00DF653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1483D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поданных заявок на подключение (технологическое присоединение) к централизованной системе холодного водоснабжения в течение отчетного квартала.</w:t>
            </w:r>
          </w:p>
        </w:tc>
      </w:tr>
      <w:tr w:rsidR="008D571E" w14:paraId="1527CDDF" w14:textId="77777777" w:rsidTr="008D571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1D16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5A8AF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исполненных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53DA8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D5D22" w14:textId="77D1307A" w:rsidR="00DE301C" w:rsidRDefault="00DF653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C155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исполненных заявок на подключение (технологическое присоединение) к централизованной системе холодного водоснабжения в течение отчетного квартала.</w:t>
            </w:r>
          </w:p>
        </w:tc>
      </w:tr>
      <w:tr w:rsidR="008D571E" w14:paraId="489B0B32" w14:textId="77777777" w:rsidTr="008D571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9E62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DC2F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 с решением об отказе в подключении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D4F7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ABB1" w14:textId="77777777" w:rsidR="008D571E" w:rsidRDefault="009244B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1ACB3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заявок с решением об отказе о подключении (технологическому присоединению) к централизованной системе холодного водоснабжения в течение отчетного квартала.</w:t>
            </w:r>
          </w:p>
        </w:tc>
      </w:tr>
      <w:tr w:rsidR="008D571E" w14:paraId="16B7790A" w14:textId="77777777" w:rsidTr="008D571E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95188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9BC7A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Причины отказа в подключении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067B6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B7B0" w14:textId="154BFED3" w:rsidR="008D571E" w:rsidRDefault="004547F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EBD79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текстовое описание причин принятия решений об отказе в подключении (технологическом присоединении) к централизованной системе холодного водоснабжения в случае.</w:t>
            </w:r>
          </w:p>
        </w:tc>
      </w:tr>
      <w:tr w:rsidR="008D571E" w14:paraId="004D85F8" w14:textId="77777777" w:rsidTr="008D571E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434F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FCE7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DD2C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9DC1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6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B480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заполняется в случае, если решения об отказе в подключении (технологическом присоединении) в течение отчетного периода не принимались.</w:t>
            </w:r>
          </w:p>
        </w:tc>
      </w:tr>
      <w:tr w:rsidR="008D571E" w14:paraId="1F912880" w14:textId="77777777" w:rsidTr="008D571E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2B0C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54ECB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Резерв мощности централизованной системы холодного водоснабжения в течение квартала, в том числе: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8509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куб. м/сутки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86217" w14:textId="26422220" w:rsidR="008D571E" w:rsidRDefault="003C6E7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7,17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7F28F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централизованной системы холодного водоснабжения (совокупности централизованных систем холодного водоснабжения) в случае, если для них установлены одинаковые тарифы в сфере холодного водоснабжения.</w:t>
            </w:r>
          </w:p>
        </w:tc>
      </w:tr>
      <w:tr w:rsidR="008D571E" w14:paraId="7159F1D1" w14:textId="77777777" w:rsidTr="008D571E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7418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7C08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2B67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E8DC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6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FC9D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случае если регулируемыми организациями оказываются услуги по холодному водоснабжению по нескольким технологически не связанным между собой централизованным системам холодного водоснабжения, и если в отношении указанных систем устанавливаются различные тарифы в сфере холодного водоснабжения, то информация раскрывается отдельно по каждой </w:t>
            </w:r>
            <w:r>
              <w:rPr>
                <w:rFonts w:ascii="Calibri" w:hAnsi="Calibri" w:cs="Calibri"/>
              </w:rPr>
              <w:lastRenderedPageBreak/>
              <w:t>централизованной системе холодного водоснабжения.</w:t>
            </w:r>
          </w:p>
        </w:tc>
      </w:tr>
      <w:tr w:rsidR="008D571E" w14:paraId="19CAB451" w14:textId="77777777" w:rsidTr="008D571E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ED683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5.1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83588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централизованная система холодного водоснабжения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A895B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куб. м/сутки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57EE" w14:textId="6904EA97" w:rsidR="008D571E" w:rsidRDefault="003C6E7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7,17</w:t>
            </w:r>
            <w:r w:rsidR="006C46AA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2E0034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для централизованной системы холодного водоснабжения, тариф для которой не является отличным от тарифов других централизованных систем холодного водоснабжения регулируемой организации.</w:t>
            </w:r>
          </w:p>
        </w:tc>
      </w:tr>
      <w:tr w:rsidR="008D571E" w14:paraId="70782EA2" w14:textId="77777777" w:rsidTr="008D571E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50B5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FBF4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B56D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051F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6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26AA" w14:textId="77777777" w:rsidR="008D571E" w:rsidRDefault="008D57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 использовании регулируемой организацией нескольких централизованных систем холодного водоснабжения информация о резерве мощности таких систем указывается в отношении каждой централизованной системы холодного водоснабжения в отдельных строках.</w:t>
            </w:r>
          </w:p>
        </w:tc>
      </w:tr>
    </w:tbl>
    <w:p w14:paraId="4DA1E5C0" w14:textId="77777777" w:rsidR="00460D21" w:rsidRDefault="00460D21"/>
    <w:sectPr w:rsidR="00460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71E"/>
    <w:rsid w:val="00031F5C"/>
    <w:rsid w:val="0005751A"/>
    <w:rsid w:val="002A298E"/>
    <w:rsid w:val="003C6E79"/>
    <w:rsid w:val="004474E9"/>
    <w:rsid w:val="00450B2D"/>
    <w:rsid w:val="004547FE"/>
    <w:rsid w:val="00460D21"/>
    <w:rsid w:val="00572349"/>
    <w:rsid w:val="006250B3"/>
    <w:rsid w:val="00625FD1"/>
    <w:rsid w:val="006B4231"/>
    <w:rsid w:val="006C46AA"/>
    <w:rsid w:val="007B3655"/>
    <w:rsid w:val="007E24C2"/>
    <w:rsid w:val="008402B0"/>
    <w:rsid w:val="008651FE"/>
    <w:rsid w:val="008D4771"/>
    <w:rsid w:val="008D571E"/>
    <w:rsid w:val="009244BA"/>
    <w:rsid w:val="00961C95"/>
    <w:rsid w:val="00B415E4"/>
    <w:rsid w:val="00B80466"/>
    <w:rsid w:val="00BE64CF"/>
    <w:rsid w:val="00C40926"/>
    <w:rsid w:val="00D00D6F"/>
    <w:rsid w:val="00DE301C"/>
    <w:rsid w:val="00DF0D9D"/>
    <w:rsid w:val="00DF653D"/>
    <w:rsid w:val="00F27D64"/>
    <w:rsid w:val="00F36F9F"/>
    <w:rsid w:val="00F73C94"/>
    <w:rsid w:val="00FC583E"/>
    <w:rsid w:val="00FF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EEEDE"/>
  <w15:chartTrackingRefBased/>
  <w15:docId w15:val="{53DACACF-0521-41EA-BC99-93A154106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394</Words>
  <Characters>2251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nikitina</dc:creator>
  <cp:keywords/>
  <dc:description/>
  <cp:lastModifiedBy>pto00</cp:lastModifiedBy>
  <cp:revision>33</cp:revision>
  <dcterms:created xsi:type="dcterms:W3CDTF">2019-04-26T09:34:00Z</dcterms:created>
  <dcterms:modified xsi:type="dcterms:W3CDTF">2023-04-18T03:54:00Z</dcterms:modified>
</cp:coreProperties>
</file>